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cs="楷体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楷体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支原体检测试剂盒</w:t>
      </w:r>
      <w:r>
        <w:rPr>
          <w:rFonts w:hint="eastAsia"/>
          <w:b/>
          <w:sz w:val="30"/>
          <w:szCs w:val="30"/>
        </w:rPr>
        <w:t>使用说明书</w:t>
      </w:r>
    </w:p>
    <w:p>
      <w:pPr>
        <w:jc w:val="center"/>
        <w:rPr>
          <w:rFonts w:hint="eastAsia" w:ascii="Times New Roman" w:hAnsi="Times New Roman" w:cs="宋体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（产品货号：KS203）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right="0" w:rightChars="0"/>
        <w:jc w:val="left"/>
        <w:textAlignment w:val="auto"/>
        <w:outlineLvl w:val="9"/>
        <w:rPr>
          <w:rFonts w:hint="eastAsia" w:cstheme="minor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ge">
                  <wp:posOffset>1906905</wp:posOffset>
                </wp:positionV>
                <wp:extent cx="4182745" cy="285750"/>
                <wp:effectExtent l="0" t="0" r="8255" b="3810"/>
                <wp:wrapNone/>
                <wp:docPr id="6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53440" y="1928495"/>
                          <a:ext cx="4182745" cy="285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/>
                              <w:spacing w:line="120" w:lineRule="auto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宋体"/>
                                <w:b w:val="0"/>
                                <w:bCs w:val="0"/>
                                <w:color w:val="auto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t>试剂盒标配材料</w:t>
                            </w:r>
                          </w:p>
                          <w:p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1.3pt;margin-top:150.15pt;height:22.5pt;width:329.35pt;mso-position-vertical-relative:page;z-index:251663360;mso-width-relative:page;mso-height-relative:page;" fillcolor="#BFBFBF" filled="t" stroked="f" coordsize="21600,21600" o:gfxdata="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6AeXy1wAAAAoBAAAPAAAAAAAAAAEAIAAAACIAAABkcnMvZG93bnJldi54bWxQSwECFAAU&#10;AAAACACHTuJAxk4AYisCAABCBAAADgAAAAAAAAABACAAAAAmAQAAZHJzL2Uyb0RvYy54bWxQSwUG&#10;AAAAAAYABgBZAQAAwwUAAAAA&#10;">
                <v:fill type="gradient" on="t" color2="#FFFFFF" angle="90" focus="100%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/>
                        <w:spacing w:line="120" w:lineRule="auto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cs="宋体"/>
                          <w:b w:val="0"/>
                          <w:bCs w:val="0"/>
                          <w:color w:val="auto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cs="宋体"/>
                          <w:b/>
                          <w:bCs/>
                          <w:color w:val="auto"/>
                          <w:sz w:val="21"/>
                          <w:szCs w:val="21"/>
                          <w:lang w:val="en-US" w:eastAsia="zh-CN"/>
                        </w:rPr>
                        <w:t>试剂盒标配材料</w:t>
                      </w:r>
                    </w:p>
                    <w:p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right="0" w:rightChars="0"/>
        <w:jc w:val="left"/>
        <w:textAlignment w:val="auto"/>
        <w:outlineLvl w:val="9"/>
        <w:rPr>
          <w:rFonts w:hint="eastAsia" w:cstheme="minor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5442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8"/>
        <w:gridCol w:w="1417"/>
        <w:gridCol w:w="141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kern w:val="0"/>
                <w:sz w:val="18"/>
                <w:szCs w:val="18"/>
              </w:rPr>
              <w:t>组分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24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T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96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8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eastAsia="zh-CN"/>
              </w:rPr>
              <w:t>支原体</w:t>
            </w:r>
            <w:r>
              <w:rPr>
                <w:rFonts w:hint="eastAsia" w:ascii="Times New Roman" w:hAnsi="Times New Roman" w:cs="宋体"/>
                <w:kern w:val="0"/>
                <w:sz w:val="18"/>
                <w:szCs w:val="18"/>
              </w:rPr>
              <w:t>阳性</w:t>
            </w:r>
            <w:r>
              <w:rPr>
                <w:rFonts w:hint="eastAsia" w:cs="宋体"/>
                <w:kern w:val="0"/>
                <w:sz w:val="18"/>
                <w:szCs w:val="18"/>
                <w:lang w:eastAsia="zh-CN"/>
              </w:rPr>
              <w:t>质控</w:t>
            </w:r>
            <w:r>
              <w:rPr>
                <w:rFonts w:hint="eastAsia" w:cs="宋体"/>
                <w:kern w:val="0"/>
                <w:sz w:val="18"/>
                <w:szCs w:val="18"/>
                <w:lang w:val="en-US" w:eastAsia="zh-CN"/>
              </w:rPr>
              <w:t xml:space="preserve">    （</w:t>
            </w:r>
            <w:r>
              <w:rPr>
                <w:rFonts w:hint="eastAsia" w:ascii="Times New Roman" w:hAnsi="Times New Roman" w:cs="宋体"/>
                <w:kern w:val="0"/>
                <w:sz w:val="18"/>
                <w:szCs w:val="18"/>
              </w:rPr>
              <w:t>红盖</w:t>
            </w:r>
            <w:r>
              <w:rPr>
                <w:rFonts w:hint="eastAsia" w:cs="宋体"/>
                <w:kern w:val="0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1417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80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μ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L</w:t>
            </w:r>
          </w:p>
        </w:tc>
        <w:tc>
          <w:tcPr>
            <w:tcW w:w="1417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Theme="maj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ajorEastAsia"/>
                <w:kern w:val="0"/>
                <w:sz w:val="18"/>
                <w:szCs w:val="18"/>
                <w:lang w:val="en-US" w:eastAsia="zh-CN"/>
              </w:rPr>
              <w:t>80</w:t>
            </w:r>
            <w:r>
              <w:rPr>
                <w:rFonts w:ascii="Times New Roman" w:hAnsi="Times New Roman" w:eastAsiaTheme="majorEastAsia"/>
                <w:kern w:val="0"/>
                <w:sz w:val="18"/>
                <w:szCs w:val="18"/>
              </w:rPr>
              <w:t>μ</w:t>
            </w:r>
            <w:r>
              <w:rPr>
                <w:rFonts w:hint="eastAsia" w:eastAsiaTheme="majorEastAsia"/>
                <w:kern w:val="0"/>
                <w:sz w:val="18"/>
                <w:szCs w:val="18"/>
                <w:lang w:val="en-US"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8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eastAsia="zh-CN"/>
              </w:rPr>
              <w:t>支原体</w:t>
            </w:r>
            <w:r>
              <w:rPr>
                <w:rFonts w:hint="eastAsia" w:cs="宋体"/>
                <w:kern w:val="0"/>
                <w:sz w:val="18"/>
                <w:szCs w:val="18"/>
                <w:lang w:val="en-US" w:eastAsia="zh-CN"/>
              </w:rPr>
              <w:t>检测微球</w:t>
            </w:r>
            <w:r>
              <w:rPr>
                <w:rFonts w:hint="eastAsia" w:cs="宋体"/>
                <w:kern w:val="0"/>
                <w:sz w:val="18"/>
                <w:szCs w:val="18"/>
                <w:lang w:eastAsia="zh-CN"/>
              </w:rPr>
              <w:t>（铝箔袋）</w:t>
            </w:r>
          </w:p>
        </w:tc>
        <w:tc>
          <w:tcPr>
            <w:tcW w:w="1417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24T*1</w:t>
            </w:r>
          </w:p>
        </w:tc>
        <w:tc>
          <w:tcPr>
            <w:tcW w:w="1417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val="en-US" w:eastAsia="zh-CN"/>
              </w:rPr>
              <w:t>16T*6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8" w:type="dxa"/>
            <w:tcBorders>
              <w:bottom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kern w:val="0"/>
                <w:sz w:val="18"/>
                <w:szCs w:val="18"/>
              </w:rPr>
              <w:t>使用说明书</w:t>
            </w:r>
          </w:p>
        </w:tc>
        <w:tc>
          <w:tcPr>
            <w:tcW w:w="1417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份</w:t>
            </w:r>
          </w:p>
        </w:tc>
        <w:tc>
          <w:tcPr>
            <w:tcW w:w="1417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份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right="0" w:rightChars="0"/>
        <w:jc w:val="left"/>
        <w:textAlignment w:val="auto"/>
        <w:outlineLvl w:val="9"/>
        <w:rPr>
          <w:rFonts w:hint="default" w:cstheme="minor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kern w:val="0"/>
          <w:sz w:val="18"/>
          <w:szCs w:val="18"/>
          <w:lang w:val="en-US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162560</wp:posOffset>
                </wp:positionV>
                <wp:extent cx="4182745" cy="285750"/>
                <wp:effectExtent l="0" t="0" r="8255" b="3810"/>
                <wp:wrapTopAndBottom/>
                <wp:docPr id="7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76300" y="3772535"/>
                          <a:ext cx="4182745" cy="285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/>
                              <w:spacing w:line="120" w:lineRule="auto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eastAsia="宋体"/>
                                <w:b/>
                                <w:bCs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检测下限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2.2pt;margin-top:12.8pt;height:22.5pt;width:329.35pt;mso-wrap-distance-bottom:0pt;mso-wrap-distance-top:0pt;z-index:251664384;mso-width-relative:page;mso-height-relative:page;" fillcolor="#BFBFBF" filled="t" stroked="f" coordsize="21600,21600" o:gfxdata="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D5JiO7VAAAACAEAAA8AAAAAAAAAAQAgAAAAIgAAAGRycy9kb3ducmV2LnhtbFBLAQIUABQA&#10;AAAIAIdO4kAX+W86LAIAAEIEAAAOAAAAAAAAAAEAIAAAACQBAABkcnMvZTJvRG9jLnhtbFBLBQYA&#10;AAAABgAGAFkBAADCBQAAAAA=&#10;">
                <v:fill type="gradient" on="t" color2="#FFFFFF" angle="90" focus="100%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/>
                        <w:spacing w:line="120" w:lineRule="auto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eastAsia="宋体"/>
                          <w:b/>
                          <w:bCs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检测下限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cs="宋体"/>
          <w:kern w:val="0"/>
          <w:sz w:val="18"/>
          <w:szCs w:val="18"/>
          <w:lang w:val="en-US" w:eastAsia="zh-CN"/>
        </w:rPr>
        <w:t xml:space="preserve">    本试剂盒最低检测下限为50copies/测试。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firstLine="420" w:firstLineChars="200"/>
        <w:jc w:val="left"/>
        <w:textAlignment w:val="auto"/>
        <w:rPr>
          <w:rFonts w:hint="default" w:ascii="Times New Roman" w:hAnsi="Times New Roman" w:eastAsia="宋体"/>
          <w:b/>
          <w:bCs/>
          <w:kern w:val="0"/>
          <w:sz w:val="21"/>
          <w:szCs w:val="21"/>
          <w:highlight w:val="none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ge">
                  <wp:posOffset>4007485</wp:posOffset>
                </wp:positionV>
                <wp:extent cx="4182745" cy="285750"/>
                <wp:effectExtent l="0" t="0" r="8255" b="3810"/>
                <wp:wrapTopAndBottom/>
                <wp:docPr id="8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68680" y="4345305"/>
                          <a:ext cx="4182745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/>
                              <w:spacing w:line="30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cs="宋体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>存储条件及有效期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2.65pt;margin-top:315.55pt;height:22.5pt;width:329.35pt;mso-position-vertical-relative:page;mso-wrap-distance-bottom:0pt;mso-wrap-distance-top:0pt;z-index:251665408;mso-width-relative:page;mso-height-relative:page;" fillcolor="#BFBFBF" filled="t" stroked="f" coordsize="21600,21600" o:gfxdata="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LgmWEfYAAAACgEAAA8AAAAAAAAAAQAgAAAAIgAAAGRycy9kb3ducmV2LnhtbFBLAQIUABQAAAAI&#10;AIdO4kCVuZF3JgIAAEIEAAAOAAAAAAAAAAEAIAAAACcBAABkcnMvZTJvRG9jLnhtbFBLBQYAAAAA&#10;BgAGAFkBAAC/BQAAAAA=&#10;">
                <v:fill type="gradient" on="t" color2="#FFFFFF" angle="90" focus="100%" focussize="0,0" rotate="t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/>
                        <w:spacing w:line="30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default" w:cs="宋体"/>
                          <w:b/>
                          <w:bCs/>
                          <w:color w:val="00000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cs="宋体"/>
                          <w:b/>
                          <w:bCs/>
                          <w:color w:val="000000"/>
                          <w:sz w:val="21"/>
                          <w:szCs w:val="21"/>
                          <w:lang w:val="en-US" w:eastAsia="zh-CN"/>
                        </w:rPr>
                        <w:t>存储条件及有效期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cs="宋体"/>
          <w:kern w:val="0"/>
          <w:sz w:val="18"/>
          <w:szCs w:val="18"/>
          <w:lang w:val="en-US" w:eastAsia="zh-CN"/>
        </w:rPr>
        <w:t>存储在2-8</w:t>
      </w:r>
      <w:r>
        <w:rPr>
          <w:rFonts w:hint="eastAsia" w:cs="楷体"/>
          <w:b w:val="0"/>
          <w:bCs w:val="0"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  <w:t>℃、干燥、避光的环境，有效期1年；长时间储存建议放置在-20±5℃。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left="425" w:leftChars="0" w:right="0" w:rightChars="0" w:hanging="425" w:firstLineChars="0"/>
        <w:jc w:val="left"/>
        <w:textAlignment w:val="auto"/>
        <w:outlineLvl w:val="9"/>
        <w:rPr>
          <w:rFonts w:hint="eastAsia" w:ascii="Times New Roman" w:hAnsi="Times New Roman" w:eastAsia="宋体" w:cs="楷体"/>
          <w:b w:val="0"/>
          <w:bCs w:val="0"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楷体"/>
          <w:b w:val="0"/>
          <w:bCs w:val="0"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ge">
                  <wp:posOffset>4602480</wp:posOffset>
                </wp:positionV>
                <wp:extent cx="4182745" cy="285750"/>
                <wp:effectExtent l="0" t="0" r="8255" b="3810"/>
                <wp:wrapTopAndBottom/>
                <wp:docPr id="9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68680" y="4928235"/>
                          <a:ext cx="4182745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/>
                              <w:spacing w:line="240" w:lineRule="auto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宋体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>详细实验方案（反应体系为 50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kern w:val="0"/>
                                <w:sz w:val="21"/>
                                <w:szCs w:val="21"/>
                                <w:highlight w:val="none"/>
                              </w:rPr>
                              <w:t>μ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kern w:val="0"/>
                                <w:sz w:val="21"/>
                                <w:szCs w:val="21"/>
                                <w:highlight w:val="none"/>
                                <w:lang w:val="en-US" w:eastAsia="zh-CN"/>
                              </w:rPr>
                              <w:t>L</w:t>
                            </w:r>
                            <w:r>
                              <w:rPr>
                                <w:rFonts w:hint="eastAsia" w:cs="宋体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>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/>
                              <w:spacing w:line="240" w:lineRule="auto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宋体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/>
                              <w:spacing w:line="240" w:lineRule="auto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宋体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-2.5pt;margin-top:362.4pt;height:22.5pt;width:329.35pt;mso-position-vertical-relative:page;mso-wrap-distance-bottom:0pt;mso-wrap-distance-top:0pt;z-index:251666432;mso-width-relative:page;mso-height-relative:page;" fillcolor="#BFBFBF" filled="t" stroked="f" coordsize="21600,21600" o:gfxdata="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upFGE2AAAAAoBAAAPAAAAAAAAAAEAIAAAACIAAABkcnMvZG93bnJldi54bWxQSwECFAAUAAAA&#10;CACHTuJAjTha3CcCAABCBAAADgAAAAAAAAABACAAAAAnAQAAZHJzL2Uyb0RvYy54bWxQSwUGAAAA&#10;AAYABgBZAQAAwAUAAAAA&#10;">
                <v:fill type="gradient" on="t" color2="#FFFFFF" angle="90" focus="100%" focussize="0,0" rotate="t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/>
                        <w:spacing w:line="240" w:lineRule="auto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cs="宋体"/>
                          <w:b/>
                          <w:bCs/>
                          <w:color w:val="00000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cs="宋体"/>
                          <w:b/>
                          <w:bCs/>
                          <w:color w:val="000000"/>
                          <w:sz w:val="21"/>
                          <w:szCs w:val="21"/>
                          <w:lang w:val="en-US" w:eastAsia="zh-CN"/>
                        </w:rPr>
                        <w:t>详细实验方案（反应体系为 50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kern w:val="0"/>
                          <w:sz w:val="21"/>
                          <w:szCs w:val="21"/>
                          <w:highlight w:val="none"/>
                        </w:rPr>
                        <w:t>μ</w:t>
                      </w:r>
                      <w:r>
                        <w:rPr>
                          <w:rFonts w:hint="eastAsia"/>
                          <w:b/>
                          <w:bCs/>
                          <w:kern w:val="0"/>
                          <w:sz w:val="21"/>
                          <w:szCs w:val="21"/>
                          <w:highlight w:val="none"/>
                          <w:lang w:val="en-US" w:eastAsia="zh-CN"/>
                        </w:rPr>
                        <w:t>L</w:t>
                      </w:r>
                      <w:r>
                        <w:rPr>
                          <w:rFonts w:hint="eastAsia" w:cs="宋体"/>
                          <w:b/>
                          <w:bCs/>
                          <w:color w:val="000000"/>
                          <w:sz w:val="21"/>
                          <w:szCs w:val="21"/>
                          <w:lang w:val="en-US" w:eastAsia="zh-CN"/>
                        </w:rPr>
                        <w:t>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/>
                        <w:spacing w:line="240" w:lineRule="auto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cs="宋体"/>
                          <w:b/>
                          <w:bCs/>
                          <w:color w:val="000000"/>
                          <w:sz w:val="21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/>
                        <w:spacing w:line="240" w:lineRule="auto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cs="宋体"/>
                          <w:b/>
                          <w:bCs/>
                          <w:color w:val="000000"/>
                          <w:sz w:val="21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cs="楷体"/>
          <w:b w:val="0"/>
          <w:bCs w:val="0"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  <w:t>按照以下所述制备每份样本的预混液</w:t>
      </w:r>
      <w:r>
        <w:rPr>
          <w:rFonts w:hint="eastAsia" w:ascii="Times New Roman" w:hAnsi="Times New Roman" w:eastAsia="宋体" w:cs="楷体"/>
          <w:b w:val="0"/>
          <w:bCs w:val="0"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tbl>
      <w:tblPr>
        <w:tblStyle w:val="5"/>
        <w:tblW w:w="6214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7"/>
        <w:gridCol w:w="178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7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highlight w:val="none"/>
              </w:rPr>
              <w:t>组分</w:t>
            </w:r>
          </w:p>
        </w:tc>
        <w:tc>
          <w:tcPr>
            <w:tcW w:w="178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highlight w:val="none"/>
              </w:rPr>
              <w:t>每管加样量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/</w:t>
            </w:r>
            <w:r>
              <w:rPr>
                <w:rFonts w:ascii="Times New Roman" w:hAnsi="Times New Roman"/>
                <w:kern w:val="0"/>
                <w:sz w:val="18"/>
                <w:szCs w:val="18"/>
                <w:highlight w:val="none"/>
              </w:rPr>
              <w:t>μ</w:t>
            </w:r>
            <w:r>
              <w:rPr>
                <w:rFonts w:hint="eastAsia"/>
                <w:kern w:val="0"/>
                <w:sz w:val="18"/>
                <w:szCs w:val="18"/>
                <w:highlight w:val="none"/>
                <w:lang w:val="en-US"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7" w:type="dxa"/>
            <w:tcBorders>
              <w:top w:val="nil"/>
              <w:left w:val="nil"/>
              <w:bottom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模板DNA</w:t>
            </w:r>
          </w:p>
        </w:tc>
        <w:tc>
          <w:tcPr>
            <w:tcW w:w="1787" w:type="dxa"/>
            <w:tcBorders>
              <w:top w:val="nil"/>
              <w:bottom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2≤x≤20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7" w:type="dxa"/>
            <w:tcBorders>
              <w:top w:val="nil"/>
              <w:left w:val="nil"/>
              <w:bottom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ddH</w:t>
            </w:r>
            <w:r>
              <w:rPr>
                <w:rFonts w:hint="eastAsia" w:cs="宋体"/>
                <w:color w:val="auto"/>
                <w:kern w:val="0"/>
                <w:sz w:val="18"/>
                <w:szCs w:val="18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eastAsia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O</w:t>
            </w:r>
          </w:p>
        </w:tc>
        <w:tc>
          <w:tcPr>
            <w:tcW w:w="1787" w:type="dxa"/>
            <w:tcBorders>
              <w:top w:val="nil"/>
              <w:bottom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50-x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7" w:type="dxa"/>
            <w:tcBorders>
              <w:top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体积</w:t>
            </w:r>
          </w:p>
        </w:tc>
        <w:tc>
          <w:tcPr>
            <w:tcW w:w="1787" w:type="dxa"/>
            <w:tcBorders>
              <w:top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right="0" w:rightChars="0" w:firstLine="360" w:firstLineChars="200"/>
        <w:jc w:val="left"/>
        <w:textAlignment w:val="auto"/>
        <w:outlineLvl w:val="9"/>
        <w:rPr>
          <w:rFonts w:hint="eastAsia" w:cs="楷体"/>
          <w:b w:val="0"/>
          <w:bCs w:val="0"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theme="minorEastAsia"/>
          <w:b w:val="0"/>
          <w:bCs w:val="0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充分</w:t>
      </w:r>
      <w:r>
        <w:rPr>
          <w:rFonts w:hint="eastAsia" w:cstheme="minorEastAsia"/>
          <w:b w:val="0"/>
          <w:bCs w:val="0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振荡</w:t>
      </w:r>
      <w:r>
        <w:rPr>
          <w:rFonts w:hint="eastAsia" w:ascii="Times New Roman" w:hAnsi="Times New Roman" w:eastAsia="宋体" w:cstheme="minorEastAsia"/>
          <w:b w:val="0"/>
          <w:bCs w:val="0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混匀并短暂离心</w:t>
      </w:r>
      <w:r>
        <w:rPr>
          <w:rFonts w:hint="eastAsia" w:cs="楷体"/>
          <w:b w:val="0"/>
          <w:bCs w:val="0"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425" w:leftChars="0" w:right="0" w:rightChars="0" w:hanging="425" w:firstLineChars="0"/>
        <w:jc w:val="left"/>
        <w:textAlignment w:val="auto"/>
        <w:outlineLvl w:val="9"/>
        <w:rPr>
          <w:rFonts w:hint="eastAsia" w:cs="楷体"/>
          <w:b w:val="0"/>
          <w:bCs w:val="0"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楷体"/>
          <w:b w:val="0"/>
          <w:bCs w:val="0"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  <w:t>对于每份样本，将50</w:t>
      </w:r>
      <w:r>
        <w:rPr>
          <w:rFonts w:ascii="Times New Roman" w:hAnsi="Times New Roman"/>
          <w:b w:val="0"/>
          <w:bCs w:val="0"/>
          <w:color w:val="auto"/>
          <w:kern w:val="0"/>
          <w:sz w:val="18"/>
          <w:szCs w:val="18"/>
          <w:highlight w:val="none"/>
        </w:rPr>
        <w:t>μ</w:t>
      </w:r>
      <w:r>
        <w:rPr>
          <w:rFonts w:hint="eastAsia"/>
          <w:b w:val="0"/>
          <w:bCs w:val="0"/>
          <w:color w:val="auto"/>
          <w:kern w:val="0"/>
          <w:sz w:val="18"/>
          <w:szCs w:val="18"/>
          <w:highlight w:val="none"/>
          <w:lang w:val="en-US" w:eastAsia="zh-CN"/>
        </w:rPr>
        <w:t>L预混液转移至</w:t>
      </w:r>
      <w:r>
        <w:rPr>
          <w:rFonts w:hint="eastAsia" w:cs="楷体"/>
          <w:b w:val="0"/>
          <w:bCs w:val="0"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  <w:t>每管检测微球</w:t>
      </w:r>
      <w:r>
        <w:rPr>
          <w:rFonts w:hint="eastAsia" w:cs="楷体"/>
          <w:b w:val="0"/>
          <w:bCs w:val="0"/>
          <w:color w:val="000000" w:themeColor="text1"/>
          <w:sz w:val="18"/>
          <w:szCs w:val="21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[1]</w:t>
      </w:r>
      <w:r>
        <w:rPr>
          <w:rFonts w:hint="eastAsia" w:cs="楷体"/>
          <w:b w:val="0"/>
          <w:bCs w:val="0"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  <w:t>中。</w:t>
      </w:r>
      <w:r>
        <w:rPr>
          <w:rFonts w:hint="eastAsia" w:cs="楷体"/>
          <w:b w:val="0"/>
          <w:bCs w:val="0"/>
          <w:i w:val="0"/>
          <w:iCs w:val="0"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  <w:t>振荡混匀</w:t>
      </w:r>
      <w:r>
        <w:rPr>
          <w:rFonts w:hint="eastAsia" w:cs="楷体"/>
          <w:b w:val="0"/>
          <w:bCs w:val="0"/>
          <w:i w:val="0"/>
          <w:iCs w:val="0"/>
          <w:color w:val="000000" w:themeColor="text1"/>
          <w:sz w:val="18"/>
          <w:szCs w:val="21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[2]</w:t>
      </w:r>
      <w:r>
        <w:rPr>
          <w:rFonts w:hint="eastAsia" w:cs="楷体"/>
          <w:b w:val="0"/>
          <w:bCs w:val="0"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  <w:t>直到扩增试剂重悬，并短暂离心。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left="425" w:leftChars="0" w:hanging="425" w:firstLineChars="0"/>
        <w:jc w:val="left"/>
        <w:textAlignment w:val="auto"/>
        <w:rPr>
          <w:rFonts w:hint="eastAsia" w:cs="楷体"/>
          <w:b w:val="0"/>
          <w:bCs w:val="0"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楷体"/>
          <w:b w:val="0"/>
          <w:bCs w:val="0"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  <w:t>将反应管放入恒温仪（40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  <w:t>℃</w:t>
      </w:r>
      <w:r>
        <w:rPr>
          <w:rFonts w:hint="eastAsia" w:cs="楷体"/>
          <w:b w:val="0"/>
          <w:bCs w:val="0"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  <w:t>）中，启动检测，持续25分钟，每30秒采集一次FAM通道荧光值。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left="425" w:leftChars="0" w:hanging="425" w:firstLineChars="0"/>
        <w:jc w:val="left"/>
        <w:textAlignment w:val="auto"/>
        <w:rPr>
          <w:rFonts w:hint="default" w:ascii="Times New Roman" w:hAnsi="Times New Roman" w:cs="Times New Roman"/>
          <w:b/>
          <w:bCs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楷体"/>
          <w:b w:val="0"/>
          <w:bCs w:val="0"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  <w:t>反应结束后，保存数据并弃置样本管。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Chars="0" w:firstLine="360" w:firstLineChars="200"/>
        <w:jc w:val="left"/>
        <w:textAlignment w:val="auto"/>
        <w:rPr>
          <w:rFonts w:hint="default" w:ascii="Times New Roman" w:hAnsi="Times New Roman" w:cs="Times New Roman"/>
          <w:b/>
          <w:bCs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  <w:t>操作注意要点：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45" w:leftChars="0" w:right="0" w:rightChars="0" w:firstLine="283" w:firstLineChars="0"/>
        <w:jc w:val="left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 w:val="0"/>
          <w:bCs w:val="0"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  <w:t>支原体检测微球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  <w:t>在使用前放置室温平衡10min，剩余未用尽的试剂应注意</w:t>
      </w:r>
      <w:r>
        <w:rPr>
          <w:rFonts w:hint="default" w:ascii="Times New Roman" w:hAnsi="Times New Roman" w:cs="Times New Roman"/>
          <w:b/>
          <w:bCs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  <w:t>防潮密封保存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45" w:leftChars="0" w:right="0" w:rightChars="0" w:firstLine="283" w:firstLineChars="0"/>
        <w:jc w:val="left"/>
        <w:textAlignment w:val="auto"/>
        <w:outlineLvl w:val="9"/>
        <w:rPr>
          <w:rFonts w:hint="default" w:cs="Times New Roman"/>
          <w:b/>
          <w:bCs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  <w:t>此处振荡混匀旨在将</w:t>
      </w:r>
      <w:r>
        <w:rPr>
          <w:rFonts w:hint="eastAsia" w:cs="Times New Roman"/>
          <w:b w:val="0"/>
          <w:bCs w:val="0"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  <w:t>检测微球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  <w:t>重悬，使体系分散均匀，</w:t>
      </w:r>
      <w:r>
        <w:rPr>
          <w:rFonts w:hint="default" w:ascii="Times New Roman" w:hAnsi="Times New Roman" w:cs="Times New Roman"/>
          <w:b/>
          <w:bCs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  <w:t>混匀时间应在</w:t>
      </w:r>
      <w:r>
        <w:rPr>
          <w:rFonts w:hint="eastAsia" w:cs="Times New Roman"/>
          <w:b/>
          <w:bCs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  <w:t>5-8</w:t>
      </w:r>
      <w:r>
        <w:rPr>
          <w:rFonts w:hint="default" w:ascii="Times New Roman" w:hAnsi="Times New Roman" w:cs="Times New Roman"/>
          <w:b/>
          <w:bCs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  <w:t>s，3000rpm</w:t>
      </w:r>
      <w:r>
        <w:rPr>
          <w:rFonts w:hint="eastAsia" w:cs="Times New Roman"/>
          <w:b/>
          <w:bCs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right="0" w:rightChars="0"/>
        <w:jc w:val="left"/>
        <w:textAlignment w:val="auto"/>
        <w:outlineLvl w:val="9"/>
        <w:rPr>
          <w:rFonts w:hint="eastAsia" w:cstheme="minor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right="0" w:rightChars="0"/>
        <w:jc w:val="left"/>
        <w:textAlignment w:val="auto"/>
        <w:outlineLvl w:val="9"/>
        <w:rPr>
          <w:rFonts w:hint="eastAsia" w:cstheme="minor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sz w:val="16"/>
          <w:szCs w:val="16"/>
        </w:rPr>
        <mc:AlternateContent>
          <mc:Choice Requires="wps">
            <w:drawing>
              <wp:inline distT="0" distB="0" distL="114300" distR="114300">
                <wp:extent cx="4182745" cy="285750"/>
                <wp:effectExtent l="0" t="0" r="8255" b="3810"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2745" cy="285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 w:val="0"/>
                              <w:autoSpaceDN w:val="0"/>
                              <w:adjustRightInd w:val="0"/>
                              <w:ind w:leftChars="0"/>
                              <w:jc w:val="left"/>
                              <w:rPr>
                                <w:rFonts w:hint="eastAsia" w:cs="楷体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楷体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>阳性对照反应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22.5pt;width:329.35pt;" fillcolor="#BFBFBF" filled="t" stroked="f" coordsize="21600,21600" o:gfxdata="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ctXUk0gAAAAQBAAAP&#10;AAAAAAAAAAEAIAAAACIAAABkcnMvZG93bnJldi54bWxQSwECFAAUAAAACACHTuJAhifEdR4CAAA5&#10;BAAADgAAAAAAAAABACAAAAAhAQAAZHJzL2Uyb0RvYy54bWxQSwUGAAAAAAYABgBZAQAAsQUAAAAA&#10;">
                <v:fill type="gradient" on="t" color2="#FFFFFF" angle="90" focus="100%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autoSpaceDE w:val="0"/>
                        <w:autoSpaceDN w:val="0"/>
                        <w:adjustRightInd w:val="0"/>
                        <w:ind w:leftChars="0"/>
                        <w:jc w:val="left"/>
                        <w:rPr>
                          <w:rFonts w:hint="eastAsia" w:cs="楷体"/>
                          <w:b/>
                          <w:bCs/>
                          <w:color w:val="00000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cs="楷体"/>
                          <w:b/>
                          <w:bCs/>
                          <w:color w:val="000000"/>
                          <w:sz w:val="21"/>
                          <w:szCs w:val="21"/>
                          <w:lang w:val="en-US" w:eastAsia="zh-CN"/>
                        </w:rPr>
                        <w:t>阳性对照反应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Chars="0" w:firstLine="360" w:firstLineChars="200"/>
        <w:jc w:val="left"/>
        <w:textAlignment w:val="auto"/>
        <w:rPr>
          <w:rFonts w:hint="eastAsia" w:cs="楷体"/>
          <w:b w:val="0"/>
          <w:bCs w:val="0"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楷体"/>
          <w:b w:val="0"/>
          <w:bCs w:val="0"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  <w:t>支原体检测试剂盒包括支原体阳性质控（</w:t>
      </w:r>
      <w:r>
        <w:rPr>
          <w:rFonts w:hint="eastAsia" w:cs="楷体"/>
          <w:b/>
          <w:bCs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  <w:t>浓度：</w:t>
      </w:r>
      <w:r>
        <w:rPr>
          <w:rFonts w:hint="default" w:ascii="Times New Roman" w:hAnsi="Times New Roman" w:cs="Times New Roman"/>
          <w:b/>
          <w:bCs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cs="Times New Roman"/>
          <w:b/>
          <w:bCs/>
          <w:color w:val="000000" w:themeColor="text1"/>
          <w:sz w:val="18"/>
          <w:szCs w:val="21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cs="Times New Roman"/>
          <w:b/>
          <w:bCs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  <w:t>cp/μ</w:t>
      </w:r>
      <w:r>
        <w:rPr>
          <w:rFonts w:hint="eastAsia" w:cs="Times New Roman"/>
          <w:b/>
          <w:bCs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  <w:t>L</w:t>
      </w:r>
      <w:r>
        <w:rPr>
          <w:rFonts w:hint="eastAsia" w:cs="楷体"/>
          <w:b w:val="0"/>
          <w:bCs w:val="0"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  <w:t>），可用于检测试剂盒各组分的活性。检测方法与上述实验方案相同，</w:t>
      </w:r>
      <w:r>
        <w:rPr>
          <w:rFonts w:hint="eastAsia" w:cs="楷体"/>
          <w:b/>
          <w:bCs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  <w:t>反应温度推荐使用40</w:t>
      </w:r>
      <w:r>
        <w:rPr>
          <w:rFonts w:hint="default" w:ascii="Times New Roman" w:hAnsi="Times New Roman" w:cs="Times New Roman"/>
          <w:b/>
          <w:bCs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  <w:t>℃</w:t>
      </w:r>
      <w:r>
        <w:rPr>
          <w:rFonts w:hint="eastAsia" w:cs="楷体"/>
          <w:b w:val="0"/>
          <w:bCs w:val="0"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cs="宋体"/>
          <w:kern w:val="0"/>
          <w:sz w:val="18"/>
          <w:szCs w:val="18"/>
          <w:lang w:eastAsia="zh-CN"/>
        </w:rPr>
        <w:t>支原体</w:t>
      </w:r>
      <w:r>
        <w:rPr>
          <w:rFonts w:hint="eastAsia" w:cs="宋体"/>
          <w:kern w:val="0"/>
          <w:sz w:val="18"/>
          <w:szCs w:val="18"/>
          <w:lang w:val="en-US" w:eastAsia="zh-CN"/>
        </w:rPr>
        <w:t>检测微球</w:t>
      </w:r>
      <w:r>
        <w:rPr>
          <w:rFonts w:hint="eastAsia" w:cs="宋体"/>
          <w:kern w:val="0"/>
          <w:sz w:val="18"/>
          <w:szCs w:val="18"/>
          <w:lang w:eastAsia="zh-CN"/>
        </w:rPr>
        <w:t>中含</w:t>
      </w:r>
      <w:r>
        <w:rPr>
          <w:rFonts w:hint="eastAsia" w:cs="楷体"/>
          <w:b w:val="0"/>
          <w:bCs w:val="0"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  <w:t>探针，并带有荧光素（FAM）标记物，最佳激发波长为492nm，最大发射波长为520nm。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Chars="0" w:firstLine="360" w:firstLineChars="200"/>
        <w:jc w:val="left"/>
        <w:textAlignment w:val="auto"/>
        <w:rPr>
          <w:rFonts w:hint="eastAsia" w:cs="楷体"/>
          <w:b/>
          <w:bCs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楷体"/>
          <w:b/>
          <w:bCs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注：如使用ABI系列PCR仪，请务必于passive reference和quencher处均选择“none”。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Chars="0" w:firstLine="360" w:firstLineChars="200"/>
        <w:jc w:val="left"/>
        <w:textAlignment w:val="auto"/>
        <w:rPr>
          <w:rFonts w:hint="eastAsia" w:cs="楷体"/>
          <w:b/>
          <w:bCs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Chars="0" w:firstLine="360" w:firstLineChars="200"/>
        <w:jc w:val="left"/>
        <w:textAlignment w:val="auto"/>
        <w:rPr>
          <w:rFonts w:hint="eastAsia" w:cs="楷体"/>
          <w:b/>
          <w:bCs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Chars="0" w:firstLine="360" w:firstLineChars="200"/>
        <w:jc w:val="left"/>
        <w:textAlignment w:val="auto"/>
        <w:rPr>
          <w:rFonts w:hint="eastAsia" w:cs="楷体"/>
          <w:b/>
          <w:bCs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3306" w:type="dxa"/>
        <w:tblInd w:w="1134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52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79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highlight w:val="none"/>
              </w:rPr>
              <w:t>组分</w:t>
            </w:r>
          </w:p>
        </w:tc>
        <w:tc>
          <w:tcPr>
            <w:tcW w:w="152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1452880</wp:posOffset>
                  </wp:positionH>
                  <wp:positionV relativeFrom="paragraph">
                    <wp:posOffset>-12700</wp:posOffset>
                  </wp:positionV>
                  <wp:extent cx="1607185" cy="1335405"/>
                  <wp:effectExtent l="0" t="0" r="12065" b="17145"/>
                  <wp:wrapNone/>
                  <wp:docPr id="2" name="图片 2" descr="支原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支原体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85" cy="1335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highlight w:val="none"/>
              </w:rPr>
              <w:t>每管加样量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/</w:t>
            </w:r>
            <w:r>
              <w:rPr>
                <w:rFonts w:ascii="Times New Roman" w:hAnsi="Times New Roman"/>
                <w:kern w:val="0"/>
                <w:sz w:val="18"/>
                <w:szCs w:val="18"/>
                <w:highlight w:val="none"/>
              </w:rPr>
              <w:t>μ</w:t>
            </w:r>
            <w:r>
              <w:rPr>
                <w:rFonts w:hint="eastAsia"/>
                <w:kern w:val="0"/>
                <w:sz w:val="18"/>
                <w:szCs w:val="18"/>
                <w:highlight w:val="none"/>
                <w:lang w:val="en-US"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79" w:type="dxa"/>
            <w:tcBorders>
              <w:top w:val="nil"/>
              <w:left w:val="nil"/>
              <w:bottom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ddH</w:t>
            </w:r>
            <w:r>
              <w:rPr>
                <w:rFonts w:hint="eastAsia" w:cs="宋体"/>
                <w:color w:val="auto"/>
                <w:kern w:val="0"/>
                <w:sz w:val="18"/>
                <w:szCs w:val="18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eastAsia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O</w:t>
            </w:r>
          </w:p>
        </w:tc>
        <w:tc>
          <w:tcPr>
            <w:tcW w:w="1527" w:type="dxa"/>
            <w:tcBorders>
              <w:top w:val="nil"/>
              <w:bottom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79" w:type="dxa"/>
            <w:tcBorders>
              <w:top w:val="nil"/>
              <w:left w:val="nil"/>
              <w:bottom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支原体阳性质控</w:t>
            </w:r>
          </w:p>
        </w:tc>
        <w:tc>
          <w:tcPr>
            <w:tcW w:w="1527" w:type="dxa"/>
            <w:tcBorders>
              <w:top w:val="nil"/>
              <w:bottom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7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体积</w:t>
            </w:r>
          </w:p>
        </w:tc>
        <w:tc>
          <w:tcPr>
            <w:tcW w:w="152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Chars="0" w:firstLine="360" w:firstLineChars="200"/>
        <w:jc w:val="left"/>
        <w:textAlignment w:val="auto"/>
        <w:rPr>
          <w:rFonts w:hint="default" w:cs="楷体"/>
          <w:b/>
          <w:bCs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Chars="0" w:firstLine="360" w:firstLineChars="200"/>
        <w:jc w:val="left"/>
        <w:textAlignment w:val="auto"/>
        <w:rPr>
          <w:rFonts w:hint="default" w:cs="楷体"/>
          <w:b/>
          <w:bCs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Chars="0" w:firstLine="360" w:firstLineChars="200"/>
        <w:jc w:val="left"/>
        <w:textAlignment w:val="auto"/>
        <w:rPr>
          <w:rFonts w:hint="default" w:cs="楷体"/>
          <w:b/>
          <w:bCs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568325</wp:posOffset>
                </wp:positionH>
                <wp:positionV relativeFrom="paragraph">
                  <wp:posOffset>94615</wp:posOffset>
                </wp:positionV>
                <wp:extent cx="5202555" cy="282575"/>
                <wp:effectExtent l="0" t="0" r="0" b="0"/>
                <wp:wrapNone/>
                <wp:docPr id="3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255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 w:cs="楷体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*支原体阳性质控、阴性对照实时荧光曲线如上右图，所用仪器为先达GS8荧光恒温扩增仪。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44.75pt;margin-top:7.45pt;height:22.25pt;width:409.65pt;z-index:251661312;mso-width-relative:page;mso-height-relative:page;" filled="f" stroked="f" coordsize="21600,21600" o:gfxdata="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/emnjdUAAAAI&#10;AQAADwAAAAAAAAABACAAAAAiAAAAZHJzL2Rvd25yZXYueG1sUEsBAhQAFAAAAAgAh07iQP63qCat&#10;AQAATgMAAA4AAAAAAAAAAQAgAAAAJAEAAGRycy9lMm9Eb2MueG1sUEsFBgAAAAAGAAYAWQEAAEM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 w:cs="楷体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*支原体阳性质控、阴性对照实时荧光曲线如上右图，所用仪器为先达GS8荧光恒温扩增仪。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right="0" w:rightChars="0"/>
        <w:jc w:val="left"/>
        <w:textAlignment w:val="auto"/>
        <w:outlineLvl w:val="9"/>
        <w:rPr>
          <w:rFonts w:hint="eastAsia" w:cstheme="minor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right="0" w:rightChars="0"/>
        <w:jc w:val="left"/>
        <w:textAlignment w:val="auto"/>
        <w:outlineLvl w:val="9"/>
        <w:rPr>
          <w:rFonts w:hint="eastAsia" w:cstheme="minor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sz w:val="16"/>
          <w:szCs w:val="16"/>
        </w:rPr>
        <mc:AlternateContent>
          <mc:Choice Requires="wps">
            <w:drawing>
              <wp:inline distT="0" distB="0" distL="114300" distR="114300">
                <wp:extent cx="4182745" cy="285750"/>
                <wp:effectExtent l="0" t="0" r="8255" b="3810"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2745" cy="285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楷体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>结果判定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22.5pt;width:329.35pt;" fillcolor="#BFBFBF" filled="t" stroked="f" coordsize="21600,21600" o:gfxdata="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ctXUk0gAAAAQBAAAP&#10;AAAAAAAAAAEAIAAAACIAAABkcnMvZG93bnJldi54bWxQSwECFAAUAAAACACHTuJADJCtsB4CAAA5&#10;BAAADgAAAAAAAAABACAAAAAhAQAAZHJzL2Uyb0RvYy54bWxQSwUGAAAAAAYABgBZAQAAsQUAAAAA&#10;">
                <v:fill type="gradient" on="t" color2="#FFFFFF" angle="90" focus="100%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 w:cs="楷体"/>
                          <w:b/>
                          <w:bCs/>
                          <w:color w:val="000000"/>
                          <w:sz w:val="21"/>
                          <w:szCs w:val="21"/>
                          <w:lang w:val="en-US" w:eastAsia="zh-CN"/>
                        </w:rPr>
                        <w:t>结果判定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3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检测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结果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曲线为直线或轻微斜线，无“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S”型扩增曲线，可报告样品阴性，不含有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支原体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成分或含量低于检测限；检测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结果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曲线呈“S”型扩增曲线，可直接报告样品阳性，含有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支原体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成分；NG反应为平滑直线，PG 反应为“S”型扩增曲线，此次检测结果有效，否则无效。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right="0" w:rightChars="0"/>
        <w:jc w:val="left"/>
        <w:textAlignment w:val="auto"/>
        <w:outlineLvl w:val="9"/>
        <w:rPr>
          <w:rFonts w:hint="eastAsia" w:cstheme="minor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right="0" w:rightChars="0"/>
        <w:jc w:val="left"/>
        <w:textAlignment w:val="auto"/>
        <w:outlineLvl w:val="9"/>
        <w:rPr>
          <w:rFonts w:hint="eastAsia" w:cstheme="minor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sz w:val="16"/>
          <w:szCs w:val="16"/>
        </w:rPr>
        <mc:AlternateContent>
          <mc:Choice Requires="wps">
            <w:drawing>
              <wp:inline distT="0" distB="0" distL="114300" distR="114300">
                <wp:extent cx="4182745" cy="285750"/>
                <wp:effectExtent l="0" t="0" r="8255" b="3810"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2745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 w:val="0"/>
                              <w:autoSpaceDN w:val="0"/>
                              <w:adjustRightInd w:val="0"/>
                              <w:ind w:leftChars="0"/>
                              <w:jc w:val="left"/>
                              <w:rPr>
                                <w:rFonts w:hint="eastAsia" w:cs="楷体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楷体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>注意事项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22.5pt;width:329.35pt;" fillcolor="#BFBFBF" filled="t" stroked="f" coordsize="21600,21600" o:gfxdata="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RE8os0wAAAAQBAAAP&#10;AAAAAAAAAAEAIAAAACIAAABkcnMvZG93bnJldi54bWxQSwECFAAUAAAACACHTuJAjphrrx0CAAA5&#10;BAAADgAAAAAAAAABACAAAAAiAQAAZHJzL2Uyb0RvYy54bWxQSwUGAAAAAAYABgBZAQAAsQUAAAAA&#10;">
                <v:fill type="gradient" on="t" color2="#FFFFFF" angle="90" focus="100%" focussize="0,0" rotate="t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autoSpaceDE w:val="0"/>
                        <w:autoSpaceDN w:val="0"/>
                        <w:adjustRightInd w:val="0"/>
                        <w:ind w:leftChars="0"/>
                        <w:jc w:val="left"/>
                        <w:rPr>
                          <w:rFonts w:hint="eastAsia" w:cs="楷体"/>
                          <w:b/>
                          <w:bCs/>
                          <w:color w:val="00000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cs="楷体"/>
                          <w:b/>
                          <w:bCs/>
                          <w:color w:val="000000"/>
                          <w:sz w:val="21"/>
                          <w:szCs w:val="21"/>
                          <w:lang w:val="en-US" w:eastAsia="zh-CN"/>
                        </w:rPr>
                        <w:t>注意事项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left="425" w:leftChars="0" w:hanging="425" w:firstLineChars="0"/>
        <w:jc w:val="left"/>
        <w:textAlignment w:val="auto"/>
        <w:rPr>
          <w:rFonts w:hint="eastAsia" w:cs="楷体"/>
          <w:b w:val="0"/>
          <w:bCs w:val="0"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宋体"/>
          <w:b w:val="0"/>
          <w:bCs w:val="0"/>
          <w:kern w:val="0"/>
          <w:sz w:val="18"/>
          <w:szCs w:val="18"/>
        </w:rPr>
        <w:t>本试剂盒仅用于</w:t>
      </w:r>
      <w:r>
        <w:rPr>
          <w:rFonts w:hint="eastAsia" w:cs="宋体"/>
          <w:b w:val="0"/>
          <w:bCs w:val="0"/>
          <w:kern w:val="0"/>
          <w:sz w:val="18"/>
          <w:szCs w:val="18"/>
          <w:lang w:eastAsia="zh-CN"/>
        </w:rPr>
        <w:t>非医用检测；应</w:t>
      </w:r>
      <w:r>
        <w:rPr>
          <w:rFonts w:hint="eastAsia" w:cs="楷体"/>
          <w:b w:val="0"/>
          <w:bCs w:val="0"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  <w:t>存储于-20±5℃、干燥、避光的环境。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left="425" w:leftChars="0" w:hanging="425" w:firstLineChars="0"/>
        <w:jc w:val="left"/>
        <w:textAlignment w:val="auto"/>
        <w:rPr>
          <w:rFonts w:hint="eastAsia" w:cs="楷体"/>
          <w:b w:val="0"/>
          <w:bCs w:val="0"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楷体"/>
          <w:b w:val="0"/>
          <w:bCs w:val="0"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  <w:t>推荐样品制备方案：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left="425" w:leftChars="0" w:hanging="425" w:firstLineChars="0"/>
        <w:jc w:val="left"/>
        <w:textAlignment w:val="auto"/>
        <w:rPr>
          <w:rFonts w:hint="eastAsia" w:cs="楷体"/>
          <w:b w:val="0"/>
          <w:bCs w:val="0"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楷体"/>
          <w:b w:val="0"/>
          <w:bCs w:val="0"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  <w:t>ERA扩增产物的气溶胶易造成假阳性，为避免交叉污染，试剂配制区与扩增分析区应分隔开。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left="425" w:leftChars="0" w:hanging="425" w:firstLineChars="0"/>
        <w:jc w:val="left"/>
        <w:textAlignment w:val="auto"/>
        <w:rPr>
          <w:rFonts w:hint="eastAsia" w:cs="楷体"/>
          <w:b w:val="0"/>
          <w:bCs w:val="0"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楷体"/>
          <w:b w:val="0"/>
          <w:bCs w:val="0"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  <w:t>实验时应设置不加模板的空白对照，以确认是否有待扩增核酸的污染。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left="425" w:leftChars="0" w:hanging="425" w:firstLineChars="0"/>
        <w:jc w:val="left"/>
        <w:textAlignment w:val="auto"/>
        <w:rPr>
          <w:rFonts w:hint="eastAsia" w:cs="楷体"/>
          <w:b w:val="0"/>
          <w:bCs w:val="0"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楷体"/>
          <w:b w:val="0"/>
          <w:bCs w:val="0"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  <w:t>在不同的核酸提取方法下，所提取的样本DNA含量和纯度会有差异，可能会导致出现扩增效率不一的现象（详情请查阅PCR抑制剂：乙醇、苯酚、血红素等等）。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left="425" w:leftChars="0" w:hanging="425" w:firstLineChars="0"/>
        <w:jc w:val="left"/>
        <w:textAlignment w:val="auto"/>
        <w:rPr>
          <w:rFonts w:hint="eastAsia" w:cs="楷体"/>
          <w:b w:val="0"/>
          <w:bCs w:val="0"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楷体"/>
          <w:b w:val="0"/>
          <w:bCs w:val="0"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  <w:t>支原体阳性质控建议添加2</w:t>
      </w:r>
      <w:r>
        <w:rPr>
          <w:rFonts w:ascii="Times New Roman" w:hAnsi="Times New Roman"/>
          <w:b w:val="0"/>
          <w:bCs w:val="0"/>
          <w:kern w:val="0"/>
          <w:sz w:val="18"/>
          <w:szCs w:val="18"/>
          <w:highlight w:val="none"/>
        </w:rPr>
        <w:t>μl</w:t>
      </w:r>
      <w:r>
        <w:rPr>
          <w:rFonts w:hint="eastAsia"/>
          <w:b w:val="0"/>
          <w:bCs w:val="0"/>
          <w:kern w:val="0"/>
          <w:sz w:val="18"/>
          <w:szCs w:val="18"/>
          <w:highlight w:val="none"/>
          <w:lang w:eastAsia="zh-CN"/>
        </w:rPr>
        <w:t>，待检样本添加量范围为</w:t>
      </w:r>
      <w:r>
        <w:rPr>
          <w:rFonts w:hint="eastAsia" w:cs="楷体"/>
          <w:b w:val="0"/>
          <w:bCs w:val="0"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b w:val="0"/>
          <w:bCs w:val="0"/>
          <w:kern w:val="0"/>
          <w:sz w:val="18"/>
          <w:szCs w:val="18"/>
          <w:highlight w:val="none"/>
          <w:lang w:val="en-US" w:eastAsia="zh-CN"/>
        </w:rPr>
        <w:t>~20</w:t>
      </w:r>
      <w:r>
        <w:rPr>
          <w:rFonts w:ascii="Times New Roman" w:hAnsi="Times New Roman"/>
          <w:b w:val="0"/>
          <w:bCs w:val="0"/>
          <w:kern w:val="0"/>
          <w:sz w:val="18"/>
          <w:szCs w:val="18"/>
          <w:highlight w:val="none"/>
        </w:rPr>
        <w:t>μ</w:t>
      </w:r>
      <w:r>
        <w:rPr>
          <w:rFonts w:hint="eastAsia"/>
          <w:b w:val="0"/>
          <w:bCs w:val="0"/>
          <w:kern w:val="0"/>
          <w:sz w:val="18"/>
          <w:szCs w:val="18"/>
          <w:highlight w:val="none"/>
          <w:lang w:val="en-US" w:eastAsia="zh-CN"/>
        </w:rPr>
        <w:t>L</w:t>
      </w:r>
      <w:r>
        <w:rPr>
          <w:rFonts w:hint="eastAsia"/>
          <w:b w:val="0"/>
          <w:bCs w:val="0"/>
          <w:kern w:val="0"/>
          <w:sz w:val="18"/>
          <w:szCs w:val="18"/>
          <w:highlight w:val="none"/>
          <w:lang w:eastAsia="zh-CN"/>
        </w:rPr>
        <w:t>。如果待检样本浓度较高，则仅需添加</w:t>
      </w:r>
      <w:r>
        <w:rPr>
          <w:rFonts w:hint="eastAsia"/>
          <w:b w:val="0"/>
          <w:bCs w:val="0"/>
          <w:kern w:val="0"/>
          <w:sz w:val="18"/>
          <w:szCs w:val="18"/>
          <w:highlight w:val="none"/>
          <w:lang w:val="en-US" w:eastAsia="zh-CN"/>
        </w:rPr>
        <w:t>2</w:t>
      </w:r>
      <w:r>
        <w:rPr>
          <w:rFonts w:ascii="Times New Roman" w:hAnsi="Times New Roman"/>
          <w:b w:val="0"/>
          <w:bCs w:val="0"/>
          <w:kern w:val="0"/>
          <w:sz w:val="18"/>
          <w:szCs w:val="18"/>
          <w:highlight w:val="none"/>
        </w:rPr>
        <w:t>μ</w:t>
      </w:r>
      <w:r>
        <w:rPr>
          <w:rFonts w:hint="eastAsia"/>
          <w:b w:val="0"/>
          <w:bCs w:val="0"/>
          <w:kern w:val="0"/>
          <w:sz w:val="18"/>
          <w:szCs w:val="18"/>
          <w:highlight w:val="none"/>
          <w:lang w:val="en-US" w:eastAsia="zh-CN"/>
        </w:rPr>
        <w:t>L</w:t>
      </w:r>
      <w:r>
        <w:rPr>
          <w:rFonts w:hint="eastAsia"/>
          <w:b w:val="0"/>
          <w:bCs w:val="0"/>
          <w:kern w:val="0"/>
          <w:sz w:val="18"/>
          <w:szCs w:val="18"/>
          <w:highlight w:val="none"/>
          <w:lang w:eastAsia="zh-CN"/>
        </w:rPr>
        <w:t>，反之，则加大样本添加量，最大体积不超过</w:t>
      </w:r>
      <w:r>
        <w:rPr>
          <w:rFonts w:hint="eastAsia"/>
          <w:b w:val="0"/>
          <w:bCs w:val="0"/>
          <w:kern w:val="0"/>
          <w:sz w:val="18"/>
          <w:szCs w:val="18"/>
          <w:highlight w:val="none"/>
          <w:lang w:val="en-US" w:eastAsia="zh-CN"/>
        </w:rPr>
        <w:t>20</w:t>
      </w:r>
      <w:r>
        <w:rPr>
          <w:rFonts w:ascii="Times New Roman" w:hAnsi="Times New Roman"/>
          <w:b w:val="0"/>
          <w:bCs w:val="0"/>
          <w:kern w:val="0"/>
          <w:sz w:val="18"/>
          <w:szCs w:val="18"/>
          <w:highlight w:val="none"/>
        </w:rPr>
        <w:t>μ</w:t>
      </w:r>
      <w:r>
        <w:rPr>
          <w:rFonts w:hint="eastAsia"/>
          <w:b w:val="0"/>
          <w:bCs w:val="0"/>
          <w:kern w:val="0"/>
          <w:sz w:val="18"/>
          <w:szCs w:val="18"/>
          <w:highlight w:val="none"/>
          <w:lang w:val="en-US" w:eastAsia="zh-CN"/>
        </w:rPr>
        <w:t>L</w:t>
      </w:r>
      <w:r>
        <w:rPr>
          <w:rFonts w:hint="eastAsia"/>
          <w:b w:val="0"/>
          <w:bCs w:val="0"/>
          <w:kern w:val="0"/>
          <w:sz w:val="18"/>
          <w:szCs w:val="1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left="425" w:leftChars="0" w:hanging="425" w:firstLineChars="0"/>
        <w:jc w:val="left"/>
        <w:textAlignment w:val="auto"/>
        <w:rPr>
          <w:rFonts w:hint="default" w:cs="楷体"/>
          <w:b w:val="0"/>
          <w:bCs w:val="0"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楷体"/>
          <w:b w:val="0"/>
          <w:bCs w:val="0"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如果模板DNA拷贝数低，请在反应4分钟后取出反应管，振荡混匀并短暂离心，再放回恒温仪中。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left="425" w:leftChars="0" w:hanging="425" w:firstLineChars="0"/>
        <w:jc w:val="left"/>
        <w:textAlignment w:val="auto"/>
        <w:rPr>
          <w:rFonts w:hint="default" w:cs="楷体"/>
          <w:b w:val="0"/>
          <w:bCs w:val="0"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楷体"/>
          <w:b w:val="0"/>
          <w:bCs w:val="0"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  <w:t>任何能激发和检测所选荧光团，并能将温度稳定于40℃的荧光检测仪都适用于荧光探针检测（GS8荧光恒温扩增仪，ABI 7500，LightCycler480，CFX 96等荧光定量PCR仪）。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left="425" w:leftChars="0" w:hanging="425" w:firstLineChars="0"/>
        <w:jc w:val="left"/>
        <w:textAlignment w:val="auto"/>
        <w:rPr>
          <w:rFonts w:hint="default" w:cs="楷体"/>
          <w:b w:val="0"/>
          <w:bCs w:val="0"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楷体"/>
          <w:b w:val="0"/>
          <w:bCs w:val="0"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  <w:t>扫码关注公众号，输入“问题解答”获取操作视频及常见问题解决方案。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leftChars="0"/>
        <w:jc w:val="left"/>
        <w:textAlignment w:val="auto"/>
        <w:rPr>
          <w:rFonts w:hint="eastAsia" w:cs="楷体"/>
          <w:b w:val="0"/>
          <w:bCs w:val="0"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leftChars="0"/>
        <w:jc w:val="left"/>
        <w:textAlignment w:val="auto"/>
        <w:rPr>
          <w:rFonts w:hint="eastAsia" w:cs="楷体"/>
          <w:b w:val="0"/>
          <w:bCs w:val="0"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leftChars="0"/>
        <w:jc w:val="left"/>
        <w:textAlignment w:val="auto"/>
        <w:rPr>
          <w:rFonts w:hint="eastAsia" w:cs="楷体"/>
          <w:b w:val="0"/>
          <w:bCs w:val="0"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leftChars="0"/>
        <w:jc w:val="left"/>
        <w:textAlignment w:val="auto"/>
        <w:rPr>
          <w:rFonts w:hint="eastAsia" w:cs="楷体"/>
          <w:b w:val="0"/>
          <w:bCs w:val="0"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cs="楷体"/>
          <w:b w:val="0"/>
          <w:bCs w:val="0"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74930</wp:posOffset>
            </wp:positionV>
            <wp:extent cx="1137920" cy="1196340"/>
            <wp:effectExtent l="0" t="0" r="5080" b="7620"/>
            <wp:wrapSquare wrapText="bothSides"/>
            <wp:docPr id="1" name="图片 1" descr="qrcode_for_gh_e0ba3a73d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code_for_gh_e0ba3a73de6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leftChars="0"/>
        <w:jc w:val="left"/>
        <w:textAlignment w:val="auto"/>
        <w:rPr>
          <w:rFonts w:hint="eastAsia" w:cs="楷体"/>
          <w:b w:val="0"/>
          <w:bCs w:val="0"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leftChars="0"/>
        <w:jc w:val="left"/>
        <w:textAlignment w:val="auto"/>
        <w:rPr>
          <w:rFonts w:hint="eastAsia" w:cs="楷体"/>
          <w:b w:val="0"/>
          <w:bCs w:val="0"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leftChars="0"/>
        <w:jc w:val="left"/>
        <w:textAlignment w:val="auto"/>
        <w:rPr>
          <w:rFonts w:hint="eastAsia" w:cs="楷体"/>
          <w:b w:val="0"/>
          <w:bCs w:val="0"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leftChars="0"/>
        <w:jc w:val="center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推荐样品制备方案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leftChars="0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配套样本释放剂（产品货号：GD005）</w:t>
      </w:r>
    </w:p>
    <w:p>
      <w:pPr>
        <w:keepNext w:val="0"/>
        <w:keepLines w:val="0"/>
        <w:widowControl/>
        <w:suppressLineNumbers w:val="0"/>
        <w:jc w:val="left"/>
        <w:rPr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18"/>
          <w:szCs w:val="18"/>
          <w:lang w:val="en-US" w:eastAsia="zh-CN" w:bidi="ar"/>
        </w:rPr>
        <w:t>样品处理操作流程如下：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871855</wp:posOffset>
            </wp:positionH>
            <wp:positionV relativeFrom="paragraph">
              <wp:posOffset>54610</wp:posOffset>
            </wp:positionV>
            <wp:extent cx="3914140" cy="6645910"/>
            <wp:effectExtent l="0" t="0" r="10160" b="2540"/>
            <wp:wrapSquare wrapText="bothSides"/>
            <wp:docPr id="15" name="图片 15" descr="V3说明书流程图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V3说明书流程图_01"/>
                    <pic:cNvPicPr>
                      <a:picLocks noChangeAspect="1"/>
                    </pic:cNvPicPr>
                  </pic:nvPicPr>
                  <pic:blipFill>
                    <a:blip r:embed="rId8"/>
                    <a:srcRect t="4510"/>
                    <a:stretch>
                      <a:fillRect/>
                    </a:stretch>
                  </pic:blipFill>
                  <pic:spPr>
                    <a:xfrm>
                      <a:off x="0" y="0"/>
                      <a:ext cx="391414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leftChars="0"/>
        <w:jc w:val="both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高温裂解法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360" w:firstLineChars="200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 w:cs="楷体"/>
          <w:b w:val="0"/>
          <w:bCs w:val="0"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  <w:t>取1mL细胞上清液（或上述细胞悬浮液，细胞量＜10</w:t>
      </w:r>
      <w:r>
        <w:rPr>
          <w:rFonts w:hint="eastAsia" w:cs="楷体"/>
          <w:b w:val="0"/>
          <w:bCs w:val="0"/>
          <w:color w:val="000000" w:themeColor="text1"/>
          <w:sz w:val="18"/>
          <w:szCs w:val="21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cs="楷体"/>
          <w:b w:val="0"/>
          <w:bCs w:val="0"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  <w:t>），14000rpm离心6min，去除上清收集沉淀（注意：可用吸头吸净上清），再加入100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  <w:t>μ</w:t>
      </w:r>
      <w:r>
        <w:rPr>
          <w:rFonts w:hint="eastAsia" w:cs="Times New Roman"/>
          <w:b w:val="0"/>
          <w:bCs w:val="0"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  <w:t>L</w:t>
      </w:r>
      <w:r>
        <w:rPr>
          <w:rFonts w:hint="eastAsia" w:cs="楷体"/>
          <w:b w:val="0"/>
          <w:bCs w:val="0"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  <w:t>无菌水，振荡混匀，95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  <w:t>℃</w:t>
      </w:r>
      <w:r>
        <w:rPr>
          <w:rFonts w:hint="eastAsia" w:cs="楷体"/>
          <w:b w:val="0"/>
          <w:bCs w:val="0"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  <w:t>水浴3min后轻微振荡混匀，快速离心以备用。</w:t>
      </w:r>
    </w:p>
    <w:sectPr>
      <w:headerReference r:id="rId3" w:type="default"/>
      <w:footerReference r:id="rId4" w:type="default"/>
      <w:pgSz w:w="11906" w:h="16838"/>
      <w:pgMar w:top="1800" w:right="1440" w:bottom="1803" w:left="1440" w:header="850" w:footer="90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34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汉仪元隆黑-105W">
    <w:panose1 w:val="00020600040101010101"/>
    <w:charset w:val="86"/>
    <w:family w:val="auto"/>
    <w:pitch w:val="default"/>
    <w:sig w:usb0="8000003F" w:usb1="1AC17CFA" w:usb2="00000016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u w:val="single"/>
        <w:lang w:eastAsia="zh-CN"/>
      </w:rPr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-28575</wp:posOffset>
              </wp:positionV>
              <wp:extent cx="5716270" cy="5715"/>
              <wp:effectExtent l="0" t="0" r="0" b="0"/>
              <wp:wrapNone/>
              <wp:docPr id="11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6270" cy="5715"/>
                      </a:xfrm>
                      <a:prstGeom prst="straightConnector1">
                        <a:avLst/>
                      </a:prstGeom>
                      <a:ln w="12700" cap="flat" cmpd="sng">
                        <a:solidFill>
                          <a:srgbClr val="00B05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直接连接符 3" o:spid="_x0000_s1026" o:spt="32" type="#_x0000_t32" style="position:absolute;left:0pt;margin-left:1.2pt;margin-top:-2.25pt;height:0.45pt;width:450.1pt;z-index:251662336;mso-width-relative:page;mso-height-relative:page;" filled="f" stroked="t" coordsize="21600,21600" o:gfxdata="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9ZVfrXAAAACQEAAA8AAAAAAAAAAQAgAAAAIgAAAGRy&#10;cy9kb3ducmV2LnhtbFBLAQIUABQAAAAIAIdO4kCFsLEHBgIAAAIEAAAOAAAAAAAAAAEAIAAAACYB&#10;AABkcnMvZTJvRG9jLnhtbFBLBQYAAAAABgAGAFkBAACeBQAAAAA=&#10;">
              <v:fill on="f" focussize="0,0"/>
              <v:stroke weight="1pt" color="#00B050" miterlimit="8" joinstyle="miter"/>
              <v:imagedata o:title=""/>
              <o:lock v:ext="edit" aspectratio="f"/>
            </v:shape>
          </w:pict>
        </mc:Fallback>
      </mc:AlternateContent>
    </w:r>
    <w:r>
      <w:rPr>
        <w:rFonts w:hint="eastAsia" w:ascii="Times New Roman" w:hAnsi="Times New Roman" w:eastAsia="微软雅黑"/>
      </w:rPr>
      <w:t xml:space="preserve">苏州市天鹅荡路5号伟基科技园6栋          Web: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HYPERLINK "http://www.gendx.cn" </w:instrText>
    </w:r>
    <w:r>
      <w:rPr>
        <w:rFonts w:ascii="Times New Roman" w:hAnsi="Times New Roman"/>
      </w:rPr>
      <w:fldChar w:fldCharType="separate"/>
    </w:r>
    <w:r>
      <w:rPr>
        <w:rStyle w:val="7"/>
        <w:rFonts w:hint="eastAsia" w:ascii="Times New Roman" w:hAnsi="Times New Roman" w:eastAsia="微软雅黑"/>
      </w:rPr>
      <w:t>www.gendx.cn</w:t>
    </w:r>
    <w:r>
      <w:rPr>
        <w:rStyle w:val="7"/>
        <w:rFonts w:hint="eastAsia" w:ascii="Times New Roman" w:hAnsi="Times New Roman" w:eastAsia="微软雅黑"/>
      </w:rPr>
      <w:fldChar w:fldCharType="end"/>
    </w:r>
    <w:r>
      <w:rPr>
        <w:rFonts w:hint="eastAsia" w:ascii="Times New Roman" w:hAnsi="Times New Roman" w:eastAsia="微软雅黑"/>
      </w:rPr>
      <w:t xml:space="preserve">               Tel: 0512-68439557</w:t>
    </w:r>
    <w:r>
      <w:rPr>
        <w:rFonts w:hint="eastAsia" w:eastAsia="微软雅黑"/>
        <w:lang w:val="en-US" w:eastAsia="zh-CN"/>
      </w:rPr>
      <w:t xml:space="preserve">      A版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微软雅黑"/>
        <w:lang w:val="en-US" w:eastAsia="zh-CN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567690</wp:posOffset>
              </wp:positionV>
              <wp:extent cx="5724525" cy="2540"/>
              <wp:effectExtent l="0" t="0" r="0" b="0"/>
              <wp:wrapNone/>
              <wp:docPr id="10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525" cy="2540"/>
                      </a:xfrm>
                      <a:prstGeom prst="straightConnector1">
                        <a:avLst/>
                      </a:prstGeom>
                      <a:ln w="12700" cap="flat" cmpd="sng">
                        <a:solidFill>
                          <a:srgbClr val="00B05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直接连接符 2" o:spid="_x0000_s1026" o:spt="32" type="#_x0000_t32" style="position:absolute;left:0pt;margin-left:0.05pt;margin-top:44.7pt;height:0.2pt;width:450.75pt;z-index:251660288;mso-width-relative:page;mso-height-relative:page;" filled="f" stroked="t" coordsize="21600,21600" o:gfxdata="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JPBUv0gAAAAYBAAAPAAAAAAAAAAEAIAAAACIAAABkcnMvZG93&#10;bnJldi54bWxQSwECFAAUAAAACACHTuJAkj1BIQYCAAACBAAADgAAAAAAAAABACAAAAAhAQAAZHJz&#10;L2Uyb0RvYy54bWxQSwUGAAAAAAYABgBZAQAAmQUAAAAA&#10;">
              <v:fill on="f" focussize="0,0"/>
              <v:stroke weight="1pt" color="#00B050" miterlimit="8" joinstyle="miter"/>
              <v:imagedata o:title=""/>
              <o:lock v:ext="edit" aspectratio="f"/>
            </v:shape>
          </w:pict>
        </mc:Fallback>
      </mc:AlternateContent>
    </w:r>
    <w:r>
      <w:rPr>
        <w:rFonts w:hint="eastAsia" w:ascii="微软雅黑" w:hAnsi="微软雅黑" w:eastAsia="微软雅黑"/>
        <w:sz w:val="40"/>
      </w:rPr>
      <w:drawing>
        <wp:inline distT="0" distB="0" distL="0" distR="0">
          <wp:extent cx="1486535" cy="473075"/>
          <wp:effectExtent l="0" t="0" r="18415" b="3175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3196" cy="47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/>
        <w:sz w:val="40"/>
        <w:lang w:val="en-US" w:eastAsia="zh-CN"/>
      </w:rPr>
      <w:t xml:space="preserve">           </w:t>
    </w:r>
    <w:r>
      <w:rPr>
        <w:rFonts w:hint="eastAsia" w:ascii="微软雅黑" w:hAnsi="微软雅黑" w:eastAsia="微软雅黑"/>
        <w:b/>
        <w:sz w:val="36"/>
        <w:szCs w:val="36"/>
      </w:rPr>
      <w:t>苏州先达基因科技有限公司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EF7C3A"/>
    <w:multiLevelType w:val="singleLevel"/>
    <w:tmpl w:val="82EF7C3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123018B3"/>
    <w:multiLevelType w:val="singleLevel"/>
    <w:tmpl w:val="123018B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</w:rPr>
    </w:lvl>
  </w:abstractNum>
  <w:abstractNum w:abstractNumId="2">
    <w:nsid w:val="635FECEA"/>
    <w:multiLevelType w:val="singleLevel"/>
    <w:tmpl w:val="635FECEA"/>
    <w:lvl w:ilvl="0" w:tentative="0">
      <w:start w:val="1"/>
      <w:numFmt w:val="decimal"/>
      <w:lvlText w:val="[%1]"/>
      <w:lvlJc w:val="left"/>
      <w:pPr>
        <w:tabs>
          <w:tab w:val="left" w:pos="45"/>
        </w:tabs>
        <w:ind w:left="454" w:leftChars="0" w:hanging="409" w:firstLineChars="0"/>
      </w:pPr>
      <w:rPr>
        <w:rFonts w:hint="default" w:ascii="Times New Roman" w:hAnsi="Times New Roman" w:eastAsia="宋体" w:cs="Times New Roman"/>
        <w:b/>
      </w:rPr>
    </w:lvl>
  </w:abstractNum>
  <w:abstractNum w:abstractNumId="3">
    <w:nsid w:val="7FC1C2A4"/>
    <w:multiLevelType w:val="singleLevel"/>
    <w:tmpl w:val="7FC1C2A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74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0NTU2MDNlOTE0YjUwMDQ3ZDc1ZjY2MmY2ZDViNzEifQ=="/>
  </w:docVars>
  <w:rsids>
    <w:rsidRoot w:val="0BF252BA"/>
    <w:rsid w:val="000E232B"/>
    <w:rsid w:val="000F0760"/>
    <w:rsid w:val="00123B05"/>
    <w:rsid w:val="002A241B"/>
    <w:rsid w:val="002C756A"/>
    <w:rsid w:val="003A6403"/>
    <w:rsid w:val="00426A7E"/>
    <w:rsid w:val="00487B01"/>
    <w:rsid w:val="00571F9F"/>
    <w:rsid w:val="005F0AB7"/>
    <w:rsid w:val="00637214"/>
    <w:rsid w:val="006473D6"/>
    <w:rsid w:val="00654BA2"/>
    <w:rsid w:val="00670308"/>
    <w:rsid w:val="006C20C7"/>
    <w:rsid w:val="007844E3"/>
    <w:rsid w:val="007D3F41"/>
    <w:rsid w:val="00883F95"/>
    <w:rsid w:val="009C0E18"/>
    <w:rsid w:val="00A137D5"/>
    <w:rsid w:val="00A64241"/>
    <w:rsid w:val="00F3148D"/>
    <w:rsid w:val="00F449C3"/>
    <w:rsid w:val="00FE6F1C"/>
    <w:rsid w:val="028050DF"/>
    <w:rsid w:val="033D20A1"/>
    <w:rsid w:val="049954E6"/>
    <w:rsid w:val="05944503"/>
    <w:rsid w:val="05B048B8"/>
    <w:rsid w:val="06965C6E"/>
    <w:rsid w:val="07527703"/>
    <w:rsid w:val="07C960A4"/>
    <w:rsid w:val="088919D8"/>
    <w:rsid w:val="08AF7707"/>
    <w:rsid w:val="08FC3495"/>
    <w:rsid w:val="09D362E1"/>
    <w:rsid w:val="0A550C79"/>
    <w:rsid w:val="0A571B3C"/>
    <w:rsid w:val="0B740C51"/>
    <w:rsid w:val="0BF252BA"/>
    <w:rsid w:val="0C375C33"/>
    <w:rsid w:val="0CD87E3F"/>
    <w:rsid w:val="0DA96CF7"/>
    <w:rsid w:val="0E0415ED"/>
    <w:rsid w:val="0E852A50"/>
    <w:rsid w:val="0EA24F7A"/>
    <w:rsid w:val="0ED23452"/>
    <w:rsid w:val="0F343644"/>
    <w:rsid w:val="0F3F665A"/>
    <w:rsid w:val="0F4B1048"/>
    <w:rsid w:val="11AA5910"/>
    <w:rsid w:val="124455B4"/>
    <w:rsid w:val="12612849"/>
    <w:rsid w:val="13033017"/>
    <w:rsid w:val="1369093A"/>
    <w:rsid w:val="13832331"/>
    <w:rsid w:val="14DC12F0"/>
    <w:rsid w:val="154740CD"/>
    <w:rsid w:val="15B6715F"/>
    <w:rsid w:val="16E94295"/>
    <w:rsid w:val="172A3203"/>
    <w:rsid w:val="172A3685"/>
    <w:rsid w:val="17473AF3"/>
    <w:rsid w:val="17E263EE"/>
    <w:rsid w:val="190A6D2E"/>
    <w:rsid w:val="199D2DC3"/>
    <w:rsid w:val="19A61D27"/>
    <w:rsid w:val="1AFF3FCF"/>
    <w:rsid w:val="1B0E0367"/>
    <w:rsid w:val="1C594926"/>
    <w:rsid w:val="1D4050AF"/>
    <w:rsid w:val="1E1E2A45"/>
    <w:rsid w:val="1E3740FB"/>
    <w:rsid w:val="1E410764"/>
    <w:rsid w:val="1E7063B5"/>
    <w:rsid w:val="1EBD4312"/>
    <w:rsid w:val="1EEE0415"/>
    <w:rsid w:val="1F79184F"/>
    <w:rsid w:val="202016EB"/>
    <w:rsid w:val="20B36121"/>
    <w:rsid w:val="20B90BE8"/>
    <w:rsid w:val="218E1792"/>
    <w:rsid w:val="219C6B14"/>
    <w:rsid w:val="21AB3E30"/>
    <w:rsid w:val="21BD6BC0"/>
    <w:rsid w:val="21D134D4"/>
    <w:rsid w:val="225F7710"/>
    <w:rsid w:val="22761C14"/>
    <w:rsid w:val="22BB39D3"/>
    <w:rsid w:val="230207FD"/>
    <w:rsid w:val="230E4405"/>
    <w:rsid w:val="23934FDC"/>
    <w:rsid w:val="23A950DC"/>
    <w:rsid w:val="24C37C6E"/>
    <w:rsid w:val="24D81D22"/>
    <w:rsid w:val="25727623"/>
    <w:rsid w:val="25F71EF9"/>
    <w:rsid w:val="263B741C"/>
    <w:rsid w:val="26476AD3"/>
    <w:rsid w:val="268C00BE"/>
    <w:rsid w:val="284B4441"/>
    <w:rsid w:val="296334DC"/>
    <w:rsid w:val="296E5E94"/>
    <w:rsid w:val="2A706525"/>
    <w:rsid w:val="2ADB0397"/>
    <w:rsid w:val="2C205FCE"/>
    <w:rsid w:val="2C825D4F"/>
    <w:rsid w:val="2D6C26B5"/>
    <w:rsid w:val="2ED60EA2"/>
    <w:rsid w:val="30B44EE9"/>
    <w:rsid w:val="31DB2A38"/>
    <w:rsid w:val="32D35D7F"/>
    <w:rsid w:val="32ED3FE1"/>
    <w:rsid w:val="33403CF7"/>
    <w:rsid w:val="33722640"/>
    <w:rsid w:val="339D64A1"/>
    <w:rsid w:val="33EB52DA"/>
    <w:rsid w:val="34996284"/>
    <w:rsid w:val="34B12AE9"/>
    <w:rsid w:val="34DD6C86"/>
    <w:rsid w:val="34EC5401"/>
    <w:rsid w:val="35263393"/>
    <w:rsid w:val="354B0CFB"/>
    <w:rsid w:val="35A60311"/>
    <w:rsid w:val="35B405D1"/>
    <w:rsid w:val="366630C7"/>
    <w:rsid w:val="369E2119"/>
    <w:rsid w:val="37937E15"/>
    <w:rsid w:val="379E277C"/>
    <w:rsid w:val="37D44100"/>
    <w:rsid w:val="37DF26FB"/>
    <w:rsid w:val="392E4233"/>
    <w:rsid w:val="398D250B"/>
    <w:rsid w:val="39B4334D"/>
    <w:rsid w:val="3A8403BD"/>
    <w:rsid w:val="3A8F54D0"/>
    <w:rsid w:val="3D5E5A33"/>
    <w:rsid w:val="3D7F0739"/>
    <w:rsid w:val="3DB359AB"/>
    <w:rsid w:val="3DBD1407"/>
    <w:rsid w:val="3EDA46A9"/>
    <w:rsid w:val="40120032"/>
    <w:rsid w:val="40C85273"/>
    <w:rsid w:val="412C6B63"/>
    <w:rsid w:val="417D7AEE"/>
    <w:rsid w:val="42191B4B"/>
    <w:rsid w:val="42B963E8"/>
    <w:rsid w:val="42D81256"/>
    <w:rsid w:val="43DF20BF"/>
    <w:rsid w:val="43F73CFF"/>
    <w:rsid w:val="44520329"/>
    <w:rsid w:val="449B6D9C"/>
    <w:rsid w:val="44A879FB"/>
    <w:rsid w:val="44B47C89"/>
    <w:rsid w:val="44DC03A2"/>
    <w:rsid w:val="464C45AC"/>
    <w:rsid w:val="468A3FF2"/>
    <w:rsid w:val="46D27F8D"/>
    <w:rsid w:val="46DC759A"/>
    <w:rsid w:val="485259FC"/>
    <w:rsid w:val="48F76146"/>
    <w:rsid w:val="49802923"/>
    <w:rsid w:val="499C2A2E"/>
    <w:rsid w:val="49F72428"/>
    <w:rsid w:val="4A1E0E9B"/>
    <w:rsid w:val="4A3872B6"/>
    <w:rsid w:val="4AB82B41"/>
    <w:rsid w:val="4ABF108F"/>
    <w:rsid w:val="4B81638E"/>
    <w:rsid w:val="4BEE7A9D"/>
    <w:rsid w:val="4CA85E07"/>
    <w:rsid w:val="4D06746C"/>
    <w:rsid w:val="4E6F5532"/>
    <w:rsid w:val="502E07ED"/>
    <w:rsid w:val="50781039"/>
    <w:rsid w:val="51734864"/>
    <w:rsid w:val="52820F53"/>
    <w:rsid w:val="544A4E1B"/>
    <w:rsid w:val="55BE1506"/>
    <w:rsid w:val="55F86C46"/>
    <w:rsid w:val="564868EB"/>
    <w:rsid w:val="566F3140"/>
    <w:rsid w:val="572009E8"/>
    <w:rsid w:val="577D566F"/>
    <w:rsid w:val="578205CA"/>
    <w:rsid w:val="580A4A6F"/>
    <w:rsid w:val="58144A64"/>
    <w:rsid w:val="585943F9"/>
    <w:rsid w:val="588D7630"/>
    <w:rsid w:val="5966160C"/>
    <w:rsid w:val="596D16E7"/>
    <w:rsid w:val="59D3420E"/>
    <w:rsid w:val="59F40996"/>
    <w:rsid w:val="5AB9393C"/>
    <w:rsid w:val="5B1D655C"/>
    <w:rsid w:val="5B8241AB"/>
    <w:rsid w:val="5C712658"/>
    <w:rsid w:val="5CD4407E"/>
    <w:rsid w:val="5D5766DA"/>
    <w:rsid w:val="5E0A69B4"/>
    <w:rsid w:val="5FB31AD3"/>
    <w:rsid w:val="60DA4493"/>
    <w:rsid w:val="628B58E9"/>
    <w:rsid w:val="63BE1C3F"/>
    <w:rsid w:val="65B450DD"/>
    <w:rsid w:val="65B70781"/>
    <w:rsid w:val="66F57A26"/>
    <w:rsid w:val="670708AC"/>
    <w:rsid w:val="6755453B"/>
    <w:rsid w:val="676F63A1"/>
    <w:rsid w:val="67FC4A0D"/>
    <w:rsid w:val="686B1B18"/>
    <w:rsid w:val="6B0C00DB"/>
    <w:rsid w:val="6BA60F11"/>
    <w:rsid w:val="6BB120FB"/>
    <w:rsid w:val="6BCA7E29"/>
    <w:rsid w:val="6BDE56DA"/>
    <w:rsid w:val="6C031475"/>
    <w:rsid w:val="6DB15EE1"/>
    <w:rsid w:val="6DD37A33"/>
    <w:rsid w:val="6DE87780"/>
    <w:rsid w:val="6E016ACB"/>
    <w:rsid w:val="6EC24E41"/>
    <w:rsid w:val="6EEC7705"/>
    <w:rsid w:val="6F181B97"/>
    <w:rsid w:val="703F01B5"/>
    <w:rsid w:val="704A63F7"/>
    <w:rsid w:val="705D57E4"/>
    <w:rsid w:val="708711F3"/>
    <w:rsid w:val="71EE49E1"/>
    <w:rsid w:val="721336F7"/>
    <w:rsid w:val="73D929CE"/>
    <w:rsid w:val="73ED794B"/>
    <w:rsid w:val="74D90947"/>
    <w:rsid w:val="784E5411"/>
    <w:rsid w:val="79F2422F"/>
    <w:rsid w:val="7A2754F2"/>
    <w:rsid w:val="7A9F2325"/>
    <w:rsid w:val="7AAB28BF"/>
    <w:rsid w:val="7BDA69DD"/>
    <w:rsid w:val="7BE4079E"/>
    <w:rsid w:val="7C54138B"/>
    <w:rsid w:val="7C8E0D73"/>
    <w:rsid w:val="7CA43DC3"/>
    <w:rsid w:val="7D3363B7"/>
    <w:rsid w:val="7E2A4E87"/>
    <w:rsid w:val="7EC032AF"/>
    <w:rsid w:val="7F237E71"/>
    <w:rsid w:val="7F381D2E"/>
    <w:rsid w:val="7FF9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标题 2 Char"/>
    <w:link w:val="2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1115</Words>
  <Characters>1326</Characters>
  <Lines>12</Lines>
  <Paragraphs>3</Paragraphs>
  <TotalTime>32</TotalTime>
  <ScaleCrop>false</ScaleCrop>
  <LinksUpToDate>false</LinksUpToDate>
  <CharactersWithSpaces>1339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2018-03-02T08:59:00Z</dcterms:created>
  <dc:creator>k.gendx</dc:creator>
  <cp:lastModifiedBy>三三</cp:lastModifiedBy>
  <cp:lastPrinted>2020-09-30T05:43:00Z</cp:lastPrinted>
  <dcterms:modified xsi:type="dcterms:W3CDTF">2023-08-22T08:07:52Z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61E71CD1CFC8450D9FB1E875A11BE37E</vt:lpwstr>
  </property>
</Properties>
</file>